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933" w:rsidRPr="00382E60" w:rsidRDefault="00382E60" w:rsidP="00382E60">
      <w:pPr>
        <w:jc w:val="center"/>
        <w:rPr>
          <w:rFonts w:ascii="Times New Roman" w:eastAsia="標楷體" w:hAnsi="Times New Roman"/>
          <w:color w:val="auto"/>
          <w:sz w:val="40"/>
        </w:rPr>
      </w:pPr>
      <w:r w:rsidRPr="00B019AA">
        <w:rPr>
          <w:rFonts w:ascii="Times New Roman" w:eastAsia="標楷體" w:hAnsi="Times New Roman" w:hint="eastAsia"/>
          <w:color w:val="auto"/>
          <w:sz w:val="36"/>
        </w:rPr>
        <w:t xml:space="preserve">弘光科技大學　</w:t>
      </w:r>
      <w:r w:rsidR="00BA4BB9" w:rsidRPr="00BA4BB9">
        <w:rPr>
          <w:rFonts w:ascii="Times New Roman" w:eastAsia="標楷體" w:hAnsi="Times New Roman" w:hint="eastAsia"/>
          <w:color w:val="auto"/>
          <w:sz w:val="36"/>
        </w:rPr>
        <w:t>乾燥設備（含烘箱）每年定期檢查表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141"/>
        <w:gridCol w:w="714"/>
        <w:gridCol w:w="2121"/>
        <w:gridCol w:w="998"/>
        <w:gridCol w:w="2092"/>
      </w:tblGrid>
      <w:tr w:rsidR="00382E60" w:rsidRPr="00382E60" w:rsidTr="00FB797D">
        <w:trPr>
          <w:trHeight w:val="510"/>
        </w:trPr>
        <w:tc>
          <w:tcPr>
            <w:tcW w:w="4390" w:type="dxa"/>
            <w:vAlign w:val="center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單位名稱：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</w:t>
            </w:r>
          </w:p>
        </w:tc>
        <w:tc>
          <w:tcPr>
            <w:tcW w:w="6066" w:type="dxa"/>
            <w:gridSpan w:val="5"/>
            <w:vAlign w:val="center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實驗場所編號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/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名稱：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　　</w:t>
            </w:r>
          </w:p>
        </w:tc>
      </w:tr>
      <w:tr w:rsidR="00FB797D" w:rsidRPr="00382E60" w:rsidTr="00FB797D">
        <w:trPr>
          <w:trHeight w:val="510"/>
        </w:trPr>
        <w:tc>
          <w:tcPr>
            <w:tcW w:w="4390" w:type="dxa"/>
            <w:tcBorders>
              <w:bottom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檢查日期：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年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日</w:t>
            </w:r>
          </w:p>
        </w:tc>
        <w:tc>
          <w:tcPr>
            <w:tcW w:w="6066" w:type="dxa"/>
            <w:gridSpan w:val="5"/>
            <w:tcBorders>
              <w:bottom w:val="single" w:sz="4" w:space="0" w:color="auto"/>
            </w:tcBorders>
            <w:vAlign w:val="center"/>
          </w:tcPr>
          <w:p w:rsidR="00FB797D" w:rsidRPr="00FB797D" w:rsidRDefault="00FB797D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FB797D">
              <w:rPr>
                <w:rFonts w:ascii="Times New Roman" w:eastAsia="標楷體" w:hAnsi="Times New Roman" w:hint="eastAsia"/>
                <w:color w:val="auto"/>
              </w:rPr>
              <w:t>設備編號：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</w:t>
            </w:r>
          </w:p>
        </w:tc>
      </w:tr>
      <w:tr w:rsidR="00FB797D" w:rsidRPr="00382E60" w:rsidTr="00F43D33">
        <w:trPr>
          <w:trHeight w:val="56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檢查項目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檢查方法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檢查結果</w:t>
            </w:r>
          </w:p>
        </w:tc>
      </w:tr>
      <w:tr w:rsidR="00FB797D" w:rsidRPr="00382E60" w:rsidTr="00BA4BB9">
        <w:trPr>
          <w:trHeight w:val="79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BA4BB9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內面、外面及外部之棚櫃等有無損傷、變形或腐蝕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BA4BB9">
        <w:trPr>
          <w:trHeight w:val="79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BA4BB9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危險物之乾燥設備中，排出因乾燥產生之氣體、蒸氣或粉塵等之設備有無異常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BA4BB9">
        <w:trPr>
          <w:trHeight w:val="79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BA4BB9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窺視孔、出入孔、排氣孔等開口部有無異常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BA4BB9">
        <w:trPr>
          <w:trHeight w:val="79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BA4BB9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內部溫度測定裝置及調整裝置有無異常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BA4BB9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實際測試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BA4BB9">
        <w:trPr>
          <w:trHeight w:val="79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BA4BB9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設置於內部之電氣機械器具或配線有無異常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BA4BB9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BA4BB9" w:rsidRPr="00382E60" w:rsidTr="00BA4BB9">
        <w:trPr>
          <w:trHeight w:val="79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BB9" w:rsidRPr="00BA4BB9" w:rsidRDefault="00BA4BB9" w:rsidP="00FB797D">
            <w:pPr>
              <w:jc w:val="both"/>
              <w:rPr>
                <w:rFonts w:ascii="Times New Roman" w:eastAsia="標楷體" w:hAnsi="Times New Roman" w:hint="eastAsia"/>
                <w:color w:val="aut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BB9" w:rsidRPr="00591B7A" w:rsidRDefault="00BA4BB9" w:rsidP="00382E60">
            <w:pPr>
              <w:jc w:val="center"/>
              <w:rPr>
                <w:rFonts w:ascii="標楷體" w:eastAsia="標楷體" w:hint="eastAsia"/>
                <w:color w:val="0D0D0D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BB9" w:rsidRPr="00382E60" w:rsidRDefault="00BA4BB9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BA4BB9">
        <w:trPr>
          <w:trHeight w:val="794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382E60" w:rsidRPr="00382E60" w:rsidTr="00BA4BB9">
        <w:trPr>
          <w:trHeight w:val="1417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382E60" w:rsidRPr="00382E60" w:rsidRDefault="00382E60">
            <w:pPr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改善措施：</w:t>
            </w:r>
          </w:p>
        </w:tc>
      </w:tr>
      <w:tr w:rsidR="00382E60" w:rsidRPr="00382E60" w:rsidTr="00BA4BB9">
        <w:trPr>
          <w:trHeight w:val="1417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382E60" w:rsidRPr="00382E60" w:rsidRDefault="00382E60">
            <w:pPr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追蹤複查：</w:t>
            </w:r>
          </w:p>
        </w:tc>
      </w:tr>
      <w:tr w:rsidR="00382E60" w:rsidRPr="00382E60" w:rsidTr="00B019AA">
        <w:trPr>
          <w:trHeight w:val="2268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BA4BB9" w:rsidRPr="00BA4BB9" w:rsidRDefault="00BA4BB9" w:rsidP="00BA4BB9">
            <w:pPr>
              <w:ind w:left="1380" w:hangingChars="575" w:hanging="1380"/>
              <w:rPr>
                <w:rFonts w:ascii="Times New Roman" w:eastAsia="標楷體" w:hAnsi="Times New Roman" w:hint="eastAsia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1.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檢查結果：設備功能正常請打</w:t>
            </w:r>
            <w:r>
              <w:rPr>
                <w:rFonts w:ascii="Times New Roman" w:eastAsia="標楷體" w:hAnsi="Times New Roman" w:hint="eastAsia"/>
                <w:color w:val="auto"/>
              </w:rPr>
              <w:sym w:font="Wingdings" w:char="F0FC"/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，異常請打</w:t>
            </w:r>
            <w:r>
              <w:rPr>
                <w:rFonts w:ascii="Times New Roman" w:eastAsia="標楷體" w:hAnsi="Times New Roman" w:hint="eastAsia"/>
                <w:color w:val="auto"/>
              </w:rPr>
              <w:sym w:font="Wingdings 2" w:char="F0CD"/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，不適用打－。</w:t>
            </w:r>
          </w:p>
          <w:p w:rsidR="00BA4BB9" w:rsidRPr="00BA4BB9" w:rsidRDefault="00BA4BB9" w:rsidP="00BA4BB9">
            <w:pPr>
              <w:ind w:left="1380" w:hangingChars="575" w:hanging="1380"/>
              <w:rPr>
                <w:rFonts w:ascii="Times New Roman" w:eastAsia="標楷體" w:hAnsi="Times New Roman" w:hint="eastAsia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2.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改善措施：檢查結果發現異常應填寫改善措施，必要時應停止該設備使用。</w:t>
            </w:r>
          </w:p>
          <w:p w:rsidR="00BA4BB9" w:rsidRPr="00BA4BB9" w:rsidRDefault="00BA4BB9" w:rsidP="00BA4BB9">
            <w:pPr>
              <w:ind w:left="1380" w:hangingChars="575" w:hanging="1380"/>
              <w:rPr>
                <w:rFonts w:ascii="Times New Roman" w:eastAsia="標楷體" w:hAnsi="Times New Roman" w:hint="eastAsia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3.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追蹤複查：登錄於改善措施項目需確認是否改善完成。</w:t>
            </w:r>
          </w:p>
          <w:p w:rsidR="00BA4BB9" w:rsidRPr="00BA4BB9" w:rsidRDefault="00BA4BB9" w:rsidP="00BA4BB9">
            <w:pPr>
              <w:ind w:left="1380" w:hangingChars="575" w:hanging="1380"/>
              <w:rPr>
                <w:rFonts w:ascii="Times New Roman" w:eastAsia="標楷體" w:hAnsi="Times New Roman" w:hint="eastAsia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4.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本表由實驗場所人員（或委由廠商）檢查，應於每年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12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1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日至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12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31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日前完成檢查表。</w:t>
            </w:r>
          </w:p>
          <w:p w:rsidR="00382E60" w:rsidRPr="00382E60" w:rsidRDefault="00BA4BB9" w:rsidP="00BA4BB9">
            <w:pPr>
              <w:ind w:left="180" w:hangingChars="75" w:hanging="180"/>
              <w:rPr>
                <w:rFonts w:ascii="Times New Roman" w:eastAsia="標楷體" w:hAnsi="Times New Roman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5.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本表單經實驗場所人員檢查確認，於下年度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1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10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前經主管核章後正本存查於該實驗場所，影本送安環室備查。</w:t>
            </w:r>
          </w:p>
        </w:tc>
      </w:tr>
      <w:tr w:rsidR="00382E60" w:rsidRPr="00382E60" w:rsidTr="00F43D33">
        <w:trPr>
          <w:trHeight w:val="850"/>
        </w:trPr>
        <w:tc>
          <w:tcPr>
            <w:tcW w:w="4531" w:type="dxa"/>
            <w:gridSpan w:val="2"/>
            <w:tcBorders>
              <w:top w:val="single" w:sz="4" w:space="0" w:color="auto"/>
            </w:tcBorders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檢查人員：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</w:t>
            </w:r>
          </w:p>
        </w:tc>
        <w:tc>
          <w:tcPr>
            <w:tcW w:w="5925" w:type="dxa"/>
            <w:gridSpan w:val="4"/>
            <w:tcBorders>
              <w:top w:val="single" w:sz="4" w:space="0" w:color="auto"/>
            </w:tcBorders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單位主管：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</w:t>
            </w:r>
          </w:p>
        </w:tc>
      </w:tr>
      <w:tr w:rsidR="00382E60" w:rsidRPr="00382E60" w:rsidTr="00382E60">
        <w:trPr>
          <w:trHeight w:val="1134"/>
        </w:trPr>
        <w:tc>
          <w:tcPr>
            <w:tcW w:w="7366" w:type="dxa"/>
            <w:gridSpan w:val="4"/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090" w:type="dxa"/>
            <w:gridSpan w:val="2"/>
            <w:vAlign w:val="bottom"/>
          </w:tcPr>
          <w:p w:rsidR="00BA4BB9" w:rsidRPr="00BA4BB9" w:rsidRDefault="00BA4BB9" w:rsidP="00BA4BB9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A4BB9">
              <w:rPr>
                <w:rFonts w:ascii="Times New Roman" w:eastAsia="標楷體" w:hAnsi="Times New Roman"/>
                <w:color w:val="auto"/>
              </w:rPr>
              <w:t>FM-11100-029</w:t>
            </w:r>
          </w:p>
          <w:p w:rsidR="00BA4BB9" w:rsidRPr="00BA4BB9" w:rsidRDefault="00BA4BB9" w:rsidP="00BA4BB9">
            <w:pPr>
              <w:jc w:val="both"/>
              <w:rPr>
                <w:rFonts w:ascii="Times New Roman" w:eastAsia="標楷體" w:hAnsi="Times New Roman" w:hint="eastAsia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表單修訂日期：</w:t>
            </w:r>
            <w:r w:rsidRPr="00BA4BB9">
              <w:rPr>
                <w:rFonts w:ascii="Times New Roman" w:eastAsia="標楷體" w:hAnsi="Times New Roman" w:hint="eastAsia"/>
                <w:color w:val="auto"/>
              </w:rPr>
              <w:t>102.03.15</w:t>
            </w:r>
          </w:p>
          <w:p w:rsidR="00382E60" w:rsidRPr="00382E60" w:rsidRDefault="00BA4BB9" w:rsidP="00BA4BB9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A4BB9">
              <w:rPr>
                <w:rFonts w:ascii="Times New Roman" w:eastAsia="標楷體" w:hAnsi="Times New Roman" w:hint="eastAsia"/>
                <w:color w:val="auto"/>
              </w:rPr>
              <w:t>保存期限：三年</w:t>
            </w:r>
            <w:bookmarkStart w:id="0" w:name="_GoBack"/>
            <w:bookmarkEnd w:id="0"/>
          </w:p>
        </w:tc>
      </w:tr>
    </w:tbl>
    <w:p w:rsidR="00382E60" w:rsidRPr="00382E60" w:rsidRDefault="00382E60">
      <w:pPr>
        <w:rPr>
          <w:rFonts w:ascii="Times New Roman" w:eastAsia="標楷體" w:hAnsi="Times New Roman"/>
          <w:color w:val="auto"/>
        </w:rPr>
      </w:pPr>
    </w:p>
    <w:sectPr w:rsidR="00382E60" w:rsidRPr="00382E60" w:rsidSect="00382E6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E69" w:rsidRDefault="00445E69" w:rsidP="002F6696">
      <w:r>
        <w:separator/>
      </w:r>
    </w:p>
  </w:endnote>
  <w:endnote w:type="continuationSeparator" w:id="0">
    <w:p w:rsidR="00445E69" w:rsidRDefault="00445E69" w:rsidP="002F6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E69" w:rsidRDefault="00445E69" w:rsidP="002F6696">
      <w:r>
        <w:separator/>
      </w:r>
    </w:p>
  </w:footnote>
  <w:footnote w:type="continuationSeparator" w:id="0">
    <w:p w:rsidR="00445E69" w:rsidRDefault="00445E69" w:rsidP="002F66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60"/>
    <w:rsid w:val="00206D5A"/>
    <w:rsid w:val="002F6696"/>
    <w:rsid w:val="00382E60"/>
    <w:rsid w:val="00445E69"/>
    <w:rsid w:val="00B019AA"/>
    <w:rsid w:val="00BA4BB9"/>
    <w:rsid w:val="00C1602D"/>
    <w:rsid w:val="00C85D19"/>
    <w:rsid w:val="00C8637D"/>
    <w:rsid w:val="00D651FF"/>
    <w:rsid w:val="00F43D33"/>
    <w:rsid w:val="00FB797D"/>
    <w:rsid w:val="00FD0127"/>
    <w:rsid w:val="00FD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4E102BD-5091-4E0B-B92E-B8A19C248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27"/>
    <w:pPr>
      <w:widowControl w:val="0"/>
    </w:pPr>
    <w:rPr>
      <w:rFonts w:ascii="Trebuchet MS" w:hAnsi="Trebuchet MS"/>
      <w:color w:val="CCCCCC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FD0127"/>
    <w:pPr>
      <w:keepNext/>
      <w:spacing w:before="180" w:after="180" w:line="720" w:lineRule="auto"/>
      <w:outlineLvl w:val="0"/>
    </w:pPr>
    <w:rPr>
      <w:bCs/>
      <w:color w:val="CC6600"/>
      <w:kern w:val="52"/>
      <w:sz w:val="48"/>
      <w:szCs w:val="48"/>
    </w:rPr>
  </w:style>
  <w:style w:type="paragraph" w:styleId="2">
    <w:name w:val="heading 2"/>
    <w:basedOn w:val="a"/>
    <w:next w:val="a"/>
    <w:link w:val="20"/>
    <w:qFormat/>
    <w:rsid w:val="00FD0127"/>
    <w:pPr>
      <w:keepNext/>
      <w:spacing w:line="720" w:lineRule="auto"/>
      <w:outlineLvl w:val="1"/>
    </w:pPr>
    <w:rPr>
      <w:bCs/>
      <w:color w:val="CC9933"/>
      <w:sz w:val="36"/>
      <w:szCs w:val="36"/>
    </w:rPr>
  </w:style>
  <w:style w:type="paragraph" w:styleId="3">
    <w:name w:val="heading 3"/>
    <w:basedOn w:val="a"/>
    <w:next w:val="a"/>
    <w:link w:val="30"/>
    <w:qFormat/>
    <w:rsid w:val="00FD0127"/>
    <w:pPr>
      <w:keepNext/>
      <w:spacing w:line="720" w:lineRule="auto"/>
      <w:outlineLvl w:val="2"/>
    </w:pPr>
    <w:rPr>
      <w:bCs/>
      <w:color w:val="FFCC00"/>
      <w:sz w:val="28"/>
      <w:szCs w:val="28"/>
    </w:rPr>
  </w:style>
  <w:style w:type="paragraph" w:styleId="4">
    <w:name w:val="heading 4"/>
    <w:basedOn w:val="a"/>
    <w:next w:val="a"/>
    <w:link w:val="40"/>
    <w:qFormat/>
    <w:rsid w:val="00FD0127"/>
    <w:pPr>
      <w:keepNext/>
      <w:spacing w:line="720" w:lineRule="auto"/>
      <w:outlineLvl w:val="3"/>
    </w:pPr>
    <w:rPr>
      <w:color w:val="CC6600"/>
    </w:rPr>
  </w:style>
  <w:style w:type="paragraph" w:styleId="5">
    <w:name w:val="heading 5"/>
    <w:basedOn w:val="a"/>
    <w:next w:val="a"/>
    <w:link w:val="50"/>
    <w:qFormat/>
    <w:rsid w:val="00FD0127"/>
    <w:pPr>
      <w:keepNext/>
      <w:spacing w:line="720" w:lineRule="auto"/>
      <w:ind w:leftChars="200" w:left="200"/>
      <w:outlineLvl w:val="4"/>
    </w:pPr>
    <w:rPr>
      <w:bCs/>
      <w:color w:val="CC9933"/>
      <w:sz w:val="20"/>
      <w:szCs w:val="20"/>
    </w:rPr>
  </w:style>
  <w:style w:type="paragraph" w:styleId="6">
    <w:name w:val="heading 6"/>
    <w:basedOn w:val="a"/>
    <w:next w:val="a"/>
    <w:link w:val="60"/>
    <w:qFormat/>
    <w:rsid w:val="00FD0127"/>
    <w:pPr>
      <w:keepNext/>
      <w:spacing w:line="720" w:lineRule="auto"/>
      <w:ind w:leftChars="200" w:left="200"/>
      <w:outlineLvl w:val="5"/>
    </w:pPr>
    <w:rPr>
      <w:color w:val="FFCC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FD0127"/>
    <w:rPr>
      <w:rFonts w:ascii="Trebuchet MS" w:hAnsi="Trebuchet MS"/>
      <w:bCs/>
      <w:color w:val="CC6600"/>
      <w:kern w:val="52"/>
      <w:sz w:val="48"/>
      <w:szCs w:val="48"/>
    </w:rPr>
  </w:style>
  <w:style w:type="character" w:customStyle="1" w:styleId="20">
    <w:name w:val="標題 2 字元"/>
    <w:basedOn w:val="a0"/>
    <w:link w:val="2"/>
    <w:rsid w:val="00FD0127"/>
    <w:rPr>
      <w:rFonts w:ascii="Trebuchet MS" w:hAnsi="Trebuchet MS"/>
      <w:bCs/>
      <w:color w:val="CC9933"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FD0127"/>
    <w:rPr>
      <w:rFonts w:ascii="Trebuchet MS" w:hAnsi="Trebuchet MS"/>
      <w:bCs/>
      <w:color w:val="FFCC00"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FD0127"/>
    <w:rPr>
      <w:rFonts w:ascii="Trebuchet MS" w:hAnsi="Trebuchet MS"/>
      <w:color w:val="CC6600"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FD0127"/>
    <w:rPr>
      <w:rFonts w:ascii="Trebuchet MS" w:hAnsi="Trebuchet MS"/>
      <w:bCs/>
      <w:color w:val="CC9933"/>
      <w:kern w:val="2"/>
    </w:rPr>
  </w:style>
  <w:style w:type="character" w:customStyle="1" w:styleId="60">
    <w:name w:val="標題 6 字元"/>
    <w:basedOn w:val="a0"/>
    <w:link w:val="6"/>
    <w:rsid w:val="00FD0127"/>
    <w:rPr>
      <w:rFonts w:ascii="Trebuchet MS" w:hAnsi="Trebuchet MS"/>
      <w:color w:val="FFCC00"/>
      <w:kern w:val="2"/>
      <w:sz w:val="16"/>
      <w:szCs w:val="16"/>
    </w:rPr>
  </w:style>
  <w:style w:type="table" w:styleId="a3">
    <w:name w:val="Table Grid"/>
    <w:basedOn w:val="a1"/>
    <w:uiPriority w:val="39"/>
    <w:rsid w:val="00382E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6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F6696"/>
    <w:rPr>
      <w:rFonts w:ascii="Trebuchet MS" w:hAnsi="Trebuchet MS"/>
      <w:color w:val="CCCCCC"/>
      <w:kern w:val="2"/>
    </w:rPr>
  </w:style>
  <w:style w:type="paragraph" w:styleId="a6">
    <w:name w:val="footer"/>
    <w:basedOn w:val="a"/>
    <w:link w:val="a7"/>
    <w:uiPriority w:val="99"/>
    <w:unhideWhenUsed/>
    <w:rsid w:val="002F6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F6696"/>
    <w:rPr>
      <w:rFonts w:ascii="Trebuchet MS" w:hAnsi="Trebuchet MS"/>
      <w:color w:val="CCCCCC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長宏 紀</dc:creator>
  <cp:keywords/>
  <dc:description/>
  <cp:lastModifiedBy>長宏 紀</cp:lastModifiedBy>
  <cp:revision>8</cp:revision>
  <cp:lastPrinted>2021-06-23T17:42:00Z</cp:lastPrinted>
  <dcterms:created xsi:type="dcterms:W3CDTF">2021-06-23T16:25:00Z</dcterms:created>
  <dcterms:modified xsi:type="dcterms:W3CDTF">2021-06-23T17:42:00Z</dcterms:modified>
</cp:coreProperties>
</file>